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3A" w:rsidRDefault="008E7D3A" w:rsidP="003C66E8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LTStd-LtCn" w:cs="HelveticaNeueLTStd-LtCn"/>
          <w:b/>
          <w:sz w:val="24"/>
          <w:szCs w:val="24"/>
        </w:rPr>
      </w:pPr>
      <w:r>
        <w:rPr>
          <w:rFonts w:eastAsia="HelveticaNeueLTStd-LtCn" w:cs="HelveticaNeueLTStd-LtCn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0A7474C9" wp14:editId="30B0EEC7">
            <wp:simplePos x="0" y="0"/>
            <wp:positionH relativeFrom="column">
              <wp:posOffset>3081655</wp:posOffset>
            </wp:positionH>
            <wp:positionV relativeFrom="paragraph">
              <wp:posOffset>-1437640</wp:posOffset>
            </wp:positionV>
            <wp:extent cx="5760720" cy="2558415"/>
            <wp:effectExtent l="0" t="0" r="0" b="0"/>
            <wp:wrapNone/>
            <wp:docPr id="9" name="Image 9" descr="Z:\DATA\02 - MARKETING\Marketing Dpt\visuels Beal\LOGOS\Charte graphique\Logos BEAL_PNG\LogBea_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DATA\02 - MARKETING\Marketing Dpt\visuels Beal\LOGOS\Charte graphique\Logos BEAL_PNG\LogBea_P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5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D3A" w:rsidRDefault="008E7D3A" w:rsidP="003C66E8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LTStd-LtCn" w:cs="HelveticaNeueLTStd-LtCn"/>
          <w:b/>
          <w:sz w:val="24"/>
          <w:szCs w:val="24"/>
        </w:rPr>
      </w:pPr>
    </w:p>
    <w:p w:rsidR="003C66E8" w:rsidRPr="00240043" w:rsidRDefault="00240043" w:rsidP="003C66E8">
      <w:pPr>
        <w:autoSpaceDE w:val="0"/>
        <w:autoSpaceDN w:val="0"/>
        <w:adjustRightInd w:val="0"/>
        <w:spacing w:after="0" w:line="240" w:lineRule="auto"/>
        <w:jc w:val="center"/>
        <w:rPr>
          <w:rFonts w:eastAsia="HelveticaNeueLTStd-LtCn" w:cs="HelveticaNeueLTStd-LtCn"/>
          <w:b/>
          <w:sz w:val="24"/>
          <w:szCs w:val="24"/>
        </w:rPr>
      </w:pPr>
      <w:r w:rsidRPr="00240043">
        <w:rPr>
          <w:rFonts w:eastAsia="HelveticaNeueLTStd-LtCn" w:cs="HelveticaNeueLTStd-LtCn"/>
          <w:b/>
          <w:sz w:val="24"/>
          <w:szCs w:val="24"/>
        </w:rPr>
        <w:t>BILOBA</w:t>
      </w:r>
      <w:r w:rsidR="003E642A" w:rsidRPr="00240043">
        <w:rPr>
          <w:rFonts w:eastAsia="HelveticaNeueLTStd-LtCn" w:cs="HelveticaNeueLTStd-LtCn"/>
          <w:b/>
          <w:sz w:val="24"/>
          <w:szCs w:val="24"/>
        </w:rPr>
        <w:t xml:space="preserve"> 1</w:t>
      </w:r>
      <w:r w:rsidR="00C1574B" w:rsidRPr="00240043">
        <w:rPr>
          <w:rFonts w:eastAsia="HelveticaNeueLTStd-LtCn" w:cs="HelveticaNeueLTStd-LtCn"/>
          <w:b/>
          <w:sz w:val="24"/>
          <w:szCs w:val="24"/>
        </w:rPr>
        <w:t>1</w:t>
      </w:r>
      <w:r w:rsidR="003E642A" w:rsidRPr="00240043">
        <w:rPr>
          <w:rFonts w:eastAsia="HelveticaNeueLTStd-LtCn" w:cs="HelveticaNeueLTStd-LtCn"/>
          <w:b/>
          <w:sz w:val="24"/>
          <w:szCs w:val="24"/>
        </w:rPr>
        <w:t>,</w:t>
      </w:r>
      <w:r w:rsidRPr="00240043">
        <w:rPr>
          <w:rFonts w:eastAsia="HelveticaNeueLTStd-LtCn" w:cs="HelveticaNeueLTStd-LtCn"/>
          <w:b/>
          <w:sz w:val="24"/>
          <w:szCs w:val="24"/>
        </w:rPr>
        <w:t>5</w:t>
      </w:r>
      <w:r w:rsidR="003E642A" w:rsidRPr="00240043">
        <w:rPr>
          <w:rFonts w:eastAsia="HelveticaNeueLTStd-LtCn" w:cs="HelveticaNeueLTStd-LtCn"/>
          <w:b/>
          <w:sz w:val="24"/>
          <w:szCs w:val="24"/>
        </w:rPr>
        <w:t>mm</w:t>
      </w:r>
    </w:p>
    <w:p w:rsidR="003C66E8" w:rsidRPr="00240043" w:rsidRDefault="003C66E8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</w:p>
    <w:p w:rsidR="003C66E8" w:rsidRPr="00240043" w:rsidRDefault="003C66E8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</w:p>
    <w:p w:rsidR="008E7D3A" w:rsidRPr="00240043" w:rsidRDefault="008E7D3A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</w:p>
    <w:p w:rsidR="00977BDF" w:rsidRDefault="00240043" w:rsidP="00A01BBF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  <w:r w:rsidRPr="00240043">
        <w:rPr>
          <w:rFonts w:eastAsia="HelveticaNeueLTStd-LtCn" w:cs="HelveticaNeueLTStd-LtCn"/>
          <w:sz w:val="24"/>
          <w:szCs w:val="24"/>
        </w:rPr>
        <w:t xml:space="preserve">Corde d’élagage légère </w:t>
      </w:r>
      <w:r w:rsidR="00A01BBF">
        <w:rPr>
          <w:rFonts w:eastAsia="HelveticaNeueLTStd-LtCn" w:cs="HelveticaNeueLTStd-LtCn"/>
          <w:sz w:val="24"/>
          <w:szCs w:val="24"/>
        </w:rPr>
        <w:t xml:space="preserve">fonctionnant </w:t>
      </w:r>
      <w:r w:rsidRPr="00240043">
        <w:rPr>
          <w:rFonts w:eastAsia="HelveticaNeueLTStd-LtCn" w:cs="HelveticaNeueLTStd-LtCn"/>
          <w:sz w:val="24"/>
          <w:szCs w:val="24"/>
        </w:rPr>
        <w:t>particulièreme</w:t>
      </w:r>
      <w:r w:rsidR="00977BDF">
        <w:rPr>
          <w:rFonts w:eastAsia="HelveticaNeueLTStd-LtCn" w:cs="HelveticaNeueLTStd-LtCn"/>
          <w:sz w:val="24"/>
          <w:szCs w:val="24"/>
        </w:rPr>
        <w:t xml:space="preserve">nt </w:t>
      </w:r>
      <w:r w:rsidR="00A01BBF">
        <w:rPr>
          <w:rFonts w:eastAsia="HelveticaNeueLTStd-LtCn" w:cs="HelveticaNeueLTStd-LtCn"/>
          <w:sz w:val="24"/>
          <w:szCs w:val="24"/>
        </w:rPr>
        <w:t xml:space="preserve">bien avec tout type de </w:t>
      </w:r>
      <w:proofErr w:type="spellStart"/>
      <w:r w:rsidR="00A01BBF">
        <w:rPr>
          <w:rFonts w:eastAsia="HelveticaNeueLTStd-LtCn" w:cs="HelveticaNeueLTStd-LtCn"/>
          <w:sz w:val="24"/>
          <w:szCs w:val="24"/>
        </w:rPr>
        <w:t>Prusik</w:t>
      </w:r>
      <w:proofErr w:type="spellEnd"/>
      <w:r w:rsidR="00A01BBF">
        <w:rPr>
          <w:rFonts w:eastAsia="HelveticaNeueLTStd-LtCn" w:cs="HelveticaNeueLTStd-LtCn"/>
          <w:sz w:val="24"/>
          <w:szCs w:val="24"/>
        </w:rPr>
        <w:t>, même mécanique.</w:t>
      </w:r>
    </w:p>
    <w:p w:rsidR="00A01BBF" w:rsidRDefault="00A01BBF" w:rsidP="00A01BBF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  <w:r>
        <w:rPr>
          <w:rFonts w:eastAsia="HelveticaNeueLTStd-LtCn" w:cs="HelveticaNeueLTStd-LtCn"/>
          <w:sz w:val="24"/>
          <w:szCs w:val="24"/>
        </w:rPr>
        <w:t>Double tressage conférant une très grande souplesse.</w:t>
      </w:r>
    </w:p>
    <w:p w:rsidR="00A01BBF" w:rsidRDefault="00A01BBF" w:rsidP="00A01BBF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  <w:r>
        <w:rPr>
          <w:rFonts w:eastAsia="HelveticaNeueLTStd-LtCn" w:cs="HelveticaNeueLTStd-LtCn"/>
          <w:sz w:val="24"/>
          <w:szCs w:val="24"/>
        </w:rPr>
        <w:t>Très visible avec ses couleurs fluo.</w:t>
      </w:r>
    </w:p>
    <w:p w:rsidR="00C1574B" w:rsidRPr="00C1574B" w:rsidRDefault="00C1574B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</w:p>
    <w:p w:rsidR="003C66E8" w:rsidRPr="008E7D3A" w:rsidRDefault="003C66E8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</w:p>
    <w:p w:rsidR="003C66E8" w:rsidRPr="008E7D3A" w:rsidRDefault="00240043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  <w:r>
        <w:rPr>
          <w:rFonts w:eastAsia="HelveticaNeueLTStd-LtCn" w:cs="HelveticaNeueLTStd-LtCn"/>
          <w:sz w:val="24"/>
          <w:szCs w:val="24"/>
        </w:rPr>
        <w:t>8</w:t>
      </w:r>
      <w:r w:rsidR="00F734BA">
        <w:rPr>
          <w:rFonts w:eastAsia="HelveticaNeueLTStd-LtCn" w:cs="HelveticaNeueLTStd-LtCn"/>
          <w:sz w:val="24"/>
          <w:szCs w:val="24"/>
        </w:rPr>
        <w:t>9</w:t>
      </w:r>
      <w:r w:rsidR="003C66E8" w:rsidRPr="008E7D3A">
        <w:rPr>
          <w:rFonts w:eastAsia="HelveticaNeueLTStd-LtCn" w:cs="HelveticaNeueLTStd-LtCn"/>
          <w:sz w:val="24"/>
          <w:szCs w:val="24"/>
        </w:rPr>
        <w:t xml:space="preserve"> g/m</w:t>
      </w:r>
    </w:p>
    <w:p w:rsidR="003C66E8" w:rsidRPr="008E7D3A" w:rsidRDefault="00F734BA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  <w:r>
        <w:rPr>
          <w:rFonts w:eastAsia="HelveticaNeueLTStd-LtCn" w:cs="HelveticaNeueLTStd-LtCn"/>
          <w:sz w:val="24"/>
          <w:szCs w:val="24"/>
        </w:rPr>
        <w:t>Pourcentage de gaine 4</w:t>
      </w:r>
      <w:r w:rsidR="00240043">
        <w:rPr>
          <w:rFonts w:eastAsia="HelveticaNeueLTStd-LtCn" w:cs="HelveticaNeueLTStd-LtCn"/>
          <w:sz w:val="24"/>
          <w:szCs w:val="24"/>
        </w:rPr>
        <w:t>3,6</w:t>
      </w:r>
      <w:r w:rsidR="003C66E8" w:rsidRPr="008E7D3A">
        <w:rPr>
          <w:rFonts w:eastAsia="HelveticaNeueLTStd-LtCn" w:cs="HelveticaNeueLTStd-LtCn"/>
          <w:sz w:val="24"/>
          <w:szCs w:val="24"/>
        </w:rPr>
        <w:t>%</w:t>
      </w:r>
    </w:p>
    <w:p w:rsidR="003C66E8" w:rsidRPr="008E7D3A" w:rsidRDefault="00240043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  <w:r>
        <w:rPr>
          <w:rFonts w:eastAsia="HelveticaNeueLTStd-LtCn" w:cs="HelveticaNeueLTStd-LtCn"/>
          <w:sz w:val="24"/>
          <w:szCs w:val="24"/>
        </w:rPr>
        <w:t>Type A</w:t>
      </w:r>
    </w:p>
    <w:p w:rsidR="003C66E8" w:rsidRDefault="003C66E8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  <w:r w:rsidRPr="008E7D3A">
        <w:rPr>
          <w:rFonts w:eastAsia="HelveticaNeueLTStd-LtCn" w:cs="HelveticaNeueLTStd-LtCn"/>
          <w:sz w:val="24"/>
          <w:szCs w:val="24"/>
        </w:rPr>
        <w:t xml:space="preserve">Charge de rupture </w:t>
      </w:r>
      <w:r w:rsidR="005E438F">
        <w:rPr>
          <w:rFonts w:eastAsia="HelveticaNeueLTStd-LtCn" w:cs="HelveticaNeueLTStd-LtCn"/>
          <w:sz w:val="24"/>
          <w:szCs w:val="24"/>
        </w:rPr>
        <w:t>3</w:t>
      </w:r>
      <w:r w:rsidR="00240043">
        <w:rPr>
          <w:rFonts w:eastAsia="HelveticaNeueLTStd-LtCn" w:cs="HelveticaNeueLTStd-LtCn"/>
          <w:sz w:val="24"/>
          <w:szCs w:val="24"/>
        </w:rPr>
        <w:t>0</w:t>
      </w:r>
      <w:r w:rsidR="005E438F">
        <w:rPr>
          <w:rFonts w:eastAsia="HelveticaNeueLTStd-LtCn" w:cs="HelveticaNeueLTStd-LtCn"/>
          <w:sz w:val="24"/>
          <w:szCs w:val="24"/>
        </w:rPr>
        <w:t>0</w:t>
      </w:r>
      <w:r w:rsidR="001539E6">
        <w:rPr>
          <w:rFonts w:eastAsia="HelveticaNeueLTStd-LtCn" w:cs="HelveticaNeueLTStd-LtCn"/>
          <w:sz w:val="24"/>
          <w:szCs w:val="24"/>
        </w:rPr>
        <w:t>0</w:t>
      </w:r>
      <w:r w:rsidRPr="008E7D3A">
        <w:rPr>
          <w:rFonts w:eastAsia="HelveticaNeueLTStd-LtCn" w:cs="HelveticaNeueLTStd-LtCn"/>
          <w:sz w:val="24"/>
          <w:szCs w:val="24"/>
        </w:rPr>
        <w:t xml:space="preserve"> </w:t>
      </w:r>
      <w:proofErr w:type="spellStart"/>
      <w:r w:rsidR="00A01BBF">
        <w:rPr>
          <w:rFonts w:eastAsia="HelveticaNeueLTStd-LtCn" w:cs="HelveticaNeueLTStd-LtCn"/>
          <w:sz w:val="24"/>
          <w:szCs w:val="24"/>
        </w:rPr>
        <w:t>daN</w:t>
      </w:r>
      <w:proofErr w:type="spellEnd"/>
      <w:r w:rsidR="00A01BBF">
        <w:rPr>
          <w:rFonts w:eastAsia="HelveticaNeueLTStd-LtCn" w:cs="HelveticaNeueLTStd-LtCn"/>
          <w:sz w:val="24"/>
          <w:szCs w:val="24"/>
        </w:rPr>
        <w:t xml:space="preserve"> (</w:t>
      </w:r>
      <w:r w:rsidRPr="008E7D3A">
        <w:rPr>
          <w:rFonts w:eastAsia="HelveticaNeueLTStd-LtCn" w:cs="HelveticaNeueLTStd-LtCn"/>
          <w:sz w:val="24"/>
          <w:szCs w:val="24"/>
        </w:rPr>
        <w:t>kg</w:t>
      </w:r>
      <w:r w:rsidR="00A01BBF">
        <w:rPr>
          <w:rFonts w:eastAsia="HelveticaNeueLTStd-LtCn" w:cs="HelveticaNeueLTStd-LtCn"/>
          <w:sz w:val="24"/>
          <w:szCs w:val="24"/>
        </w:rPr>
        <w:t>)</w:t>
      </w:r>
    </w:p>
    <w:p w:rsidR="00A01BBF" w:rsidRDefault="00A01BBF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24"/>
          <w:szCs w:val="24"/>
        </w:rPr>
      </w:pPr>
      <w:r>
        <w:rPr>
          <w:rFonts w:eastAsia="HelveticaNeueLTStd-LtCn" w:cs="HelveticaNeueLTStd-LtCn"/>
          <w:sz w:val="24"/>
          <w:szCs w:val="24"/>
        </w:rPr>
        <w:t>Matière : gaine polyester, âme polyamide</w:t>
      </w:r>
    </w:p>
    <w:p w:rsidR="003C66E8" w:rsidRDefault="00C1574B" w:rsidP="003C66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Norme </w:t>
      </w:r>
      <w:r w:rsidR="00240043">
        <w:rPr>
          <w:rFonts w:cs="MyriadPro-Regular"/>
          <w:sz w:val="24"/>
          <w:szCs w:val="24"/>
        </w:rPr>
        <w:t>E</w:t>
      </w:r>
      <w:r>
        <w:rPr>
          <w:rFonts w:cs="MyriadPro-Regular"/>
          <w:sz w:val="24"/>
          <w:szCs w:val="24"/>
        </w:rPr>
        <w:t>N</w:t>
      </w:r>
      <w:r w:rsidR="00240043">
        <w:rPr>
          <w:rFonts w:cs="MyriadPro-Regular"/>
          <w:sz w:val="24"/>
          <w:szCs w:val="24"/>
        </w:rPr>
        <w:t>1891</w:t>
      </w:r>
      <w:r w:rsidR="008A5C12">
        <w:rPr>
          <w:rFonts w:cs="MyriadPro-Regular"/>
          <w:sz w:val="24"/>
          <w:szCs w:val="24"/>
        </w:rPr>
        <w:t xml:space="preserve"> </w:t>
      </w:r>
      <w:r w:rsidR="0000695E">
        <w:rPr>
          <w:rFonts w:cs="MyriadPro-Regular"/>
          <w:sz w:val="24"/>
          <w:szCs w:val="24"/>
        </w:rPr>
        <w:t>–</w:t>
      </w:r>
      <w:r w:rsidR="008A5C12">
        <w:rPr>
          <w:rFonts w:cs="MyriadPro-Regular"/>
          <w:sz w:val="24"/>
          <w:szCs w:val="24"/>
        </w:rPr>
        <w:t xml:space="preserve"> A</w:t>
      </w:r>
    </w:p>
    <w:p w:rsidR="0000695E" w:rsidRDefault="0000695E" w:rsidP="003C66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00695E" w:rsidRDefault="0000695E" w:rsidP="0000695E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Couleur : orange/jaune</w:t>
      </w:r>
    </w:p>
    <w:p w:rsidR="00A01BBF" w:rsidRDefault="00A01BBF" w:rsidP="003C66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34519C" w:rsidRDefault="00A01BBF" w:rsidP="003C66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>Ter</w:t>
      </w:r>
      <w:r w:rsidR="0034519C">
        <w:rPr>
          <w:rFonts w:cs="MyriadPro-Regular"/>
          <w:sz w:val="24"/>
          <w:szCs w:val="24"/>
        </w:rPr>
        <w:t>minaisons cousues très compactes ayant la taille proche d’une épissure</w:t>
      </w:r>
      <w:r w:rsidR="008A5C12">
        <w:rPr>
          <w:rFonts w:cs="MyriadPro-Regular"/>
          <w:sz w:val="24"/>
          <w:szCs w:val="24"/>
        </w:rPr>
        <w:t xml:space="preserve"> afin de passer facilement dans les fausses fourches </w:t>
      </w:r>
      <w:r w:rsidR="00E94F14">
        <w:rPr>
          <w:rFonts w:cs="MyriadPro-Regular"/>
          <w:sz w:val="24"/>
          <w:szCs w:val="24"/>
        </w:rPr>
        <w:t xml:space="preserve">et éviter que la corde ne se coince dans les branches </w:t>
      </w:r>
      <w:r w:rsidR="008A5C12">
        <w:rPr>
          <w:rFonts w:cs="MyriadPro-Regular"/>
          <w:sz w:val="24"/>
          <w:szCs w:val="24"/>
        </w:rPr>
        <w:t>lors du rappel de la corde</w:t>
      </w:r>
      <w:r w:rsidR="00E94F14">
        <w:rPr>
          <w:rFonts w:cs="MyriadPro-Regular"/>
          <w:sz w:val="24"/>
          <w:szCs w:val="24"/>
        </w:rPr>
        <w:t>.</w:t>
      </w:r>
      <w:r w:rsidR="0034519C">
        <w:rPr>
          <w:rFonts w:cs="MyriadPro-Regular"/>
          <w:sz w:val="24"/>
          <w:szCs w:val="24"/>
        </w:rPr>
        <w:t xml:space="preserve"> Œil renforcé par une sangle afin d’éviter l’usure de la gaine par le mousqueton.</w:t>
      </w:r>
    </w:p>
    <w:p w:rsidR="00507E8E" w:rsidRDefault="0000695E" w:rsidP="003C66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eastAsia="HelveticaNeueLTStd-LtCn" w:cs="HelveticaNeueLTStd-LtC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 wp14:anchorId="5D8E30C1" wp14:editId="32F153ED">
            <wp:simplePos x="0" y="0"/>
            <wp:positionH relativeFrom="column">
              <wp:posOffset>2786380</wp:posOffset>
            </wp:positionH>
            <wp:positionV relativeFrom="paragraph">
              <wp:posOffset>155575</wp:posOffset>
            </wp:positionV>
            <wp:extent cx="1524000" cy="2990850"/>
            <wp:effectExtent l="0" t="0" r="0" b="0"/>
            <wp:wrapNone/>
            <wp:docPr id="1" name="Image 1" descr="M:\02 - MARKETING\Marketing Dpt\catalogue\2016\PRO\BEAL_PRO_2016_KITCOM\BEAL_PRO_2016_KITCOM\BEAL_PRO_2016_KITCOM\B_PICTURES\03_ROPES\PHOTOS\BILOBA_TERM_COUSU-BEAL-2016-PRO©CRESPEAU_DSC8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02 - MARKETING\Marketing Dpt\catalogue\2016\PRO\BEAL_PRO_2016_KITCOM\BEAL_PRO_2016_KITCOM\BEAL_PRO_2016_KITCOM\B_PICTURES\03_ROPES\PHOTOS\BILOBA_TERM_COUSU-BEAL-2016-PRO©CRESPEAU_DSC85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E8E" w:rsidRDefault="00507E8E" w:rsidP="003C66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507E8E" w:rsidRDefault="0000695E" w:rsidP="003C66E8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eastAsia="HelveticaNeueLTStd-LtCn" w:cs="HelveticaNeueLTStd-LtC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7456" behindDoc="1" locked="0" layoutInCell="1" allowOverlap="1" wp14:anchorId="263A3130" wp14:editId="217DC087">
            <wp:simplePos x="0" y="0"/>
            <wp:positionH relativeFrom="column">
              <wp:posOffset>-23495</wp:posOffset>
            </wp:positionH>
            <wp:positionV relativeFrom="paragraph">
              <wp:posOffset>10795</wp:posOffset>
            </wp:positionV>
            <wp:extent cx="1961515" cy="333375"/>
            <wp:effectExtent l="0" t="0" r="635" b="9525"/>
            <wp:wrapNone/>
            <wp:docPr id="2" name="Image 2" descr="M:\02 - MARKETING\Marketing Dpt\catalogue\2016\PRO\BEAL_PRO_2016_KITCOM\BEAL_PRO_2016_KITCOM\BEAL_PRO_2016_KITCOM\B_PICTURES\03_ROPES\PHOTOS\Biloba_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02 - MARKETING\Marketing Dpt\catalogue\2016\PRO\BEAL_PRO_2016_KITCOM\BEAL_PRO_2016_KITCOM\BEAL_PRO_2016_KITCOM\B_PICTURES\03_ROPES\PHOTOS\Biloba_T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95E" w:rsidRDefault="0000695E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18"/>
          <w:szCs w:val="18"/>
        </w:rPr>
      </w:pPr>
    </w:p>
    <w:p w:rsidR="003C66E8" w:rsidRPr="0000695E" w:rsidRDefault="0000695E" w:rsidP="003C66E8">
      <w:pPr>
        <w:autoSpaceDE w:val="0"/>
        <w:autoSpaceDN w:val="0"/>
        <w:adjustRightInd w:val="0"/>
        <w:spacing w:after="0" w:line="240" w:lineRule="auto"/>
        <w:rPr>
          <w:rFonts w:eastAsia="HelveticaNeueLTStd-LtCn" w:cs="HelveticaNeueLTStd-LtCn"/>
          <w:sz w:val="18"/>
          <w:szCs w:val="18"/>
        </w:rPr>
      </w:pPr>
      <w:r w:rsidRPr="0000695E">
        <w:rPr>
          <w:rFonts w:eastAsia="HelveticaNeueLTStd-LtCn" w:cs="HelveticaNeueLTStd-LtCn"/>
          <w:sz w:val="18"/>
          <w:szCs w:val="18"/>
        </w:rPr>
        <w:t>Terminaison Cousue BILOBA</w:t>
      </w:r>
      <w:bookmarkStart w:id="0" w:name="_GoBack"/>
      <w:bookmarkEnd w:id="0"/>
    </w:p>
    <w:sectPr w:rsidR="003C66E8" w:rsidRPr="00006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LtCn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E8"/>
    <w:rsid w:val="0000695E"/>
    <w:rsid w:val="00095055"/>
    <w:rsid w:val="000B30AF"/>
    <w:rsid w:val="000E5636"/>
    <w:rsid w:val="001539E6"/>
    <w:rsid w:val="00165399"/>
    <w:rsid w:val="0018065D"/>
    <w:rsid w:val="00240043"/>
    <w:rsid w:val="0034519C"/>
    <w:rsid w:val="003C4A8F"/>
    <w:rsid w:val="003C66E8"/>
    <w:rsid w:val="003E642A"/>
    <w:rsid w:val="00485ED6"/>
    <w:rsid w:val="00507E8E"/>
    <w:rsid w:val="005C1CEB"/>
    <w:rsid w:val="005E438F"/>
    <w:rsid w:val="00620731"/>
    <w:rsid w:val="006C3CA4"/>
    <w:rsid w:val="008A5C12"/>
    <w:rsid w:val="008E7D3A"/>
    <w:rsid w:val="00977BDF"/>
    <w:rsid w:val="00A01BBF"/>
    <w:rsid w:val="00C1574B"/>
    <w:rsid w:val="00CA4302"/>
    <w:rsid w:val="00DD58CB"/>
    <w:rsid w:val="00E94F14"/>
    <w:rsid w:val="00F734BA"/>
    <w:rsid w:val="00F7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 Salzmann</cp:lastModifiedBy>
  <cp:revision>6</cp:revision>
  <dcterms:created xsi:type="dcterms:W3CDTF">2016-04-04T13:33:00Z</dcterms:created>
  <dcterms:modified xsi:type="dcterms:W3CDTF">2016-04-18T10:16:00Z</dcterms:modified>
</cp:coreProperties>
</file>