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D3" w:rsidRDefault="009053D3" w:rsidP="00D17D29">
      <w:pPr>
        <w:tabs>
          <w:tab w:val="left" w:pos="3589"/>
        </w:tabs>
        <w:spacing w:after="0"/>
        <w:jc w:val="center"/>
        <w:rPr>
          <w:b/>
          <w:sz w:val="22"/>
          <w:szCs w:val="22"/>
        </w:rPr>
      </w:pPr>
    </w:p>
    <w:p w:rsidR="009053D3" w:rsidRDefault="009053D3" w:rsidP="00D17D29">
      <w:pPr>
        <w:tabs>
          <w:tab w:val="left" w:pos="3589"/>
        </w:tabs>
        <w:spacing w:after="0"/>
        <w:jc w:val="center"/>
        <w:rPr>
          <w:b/>
          <w:sz w:val="22"/>
          <w:szCs w:val="22"/>
        </w:rPr>
      </w:pPr>
    </w:p>
    <w:p w:rsidR="00E3316B" w:rsidRDefault="009053D3" w:rsidP="00D17D29">
      <w:pPr>
        <w:tabs>
          <w:tab w:val="left" w:pos="3589"/>
        </w:tabs>
        <w:spacing w:after="0"/>
        <w:jc w:val="center"/>
        <w:rPr>
          <w:b/>
          <w:sz w:val="22"/>
          <w:szCs w:val="22"/>
        </w:rPr>
      </w:pPr>
      <w:r>
        <w:rPr>
          <w:rFonts w:eastAsia="HelveticaNeueLTStd-LtCn" w:cs="HelveticaNeueLTStd-LtCn"/>
          <w:noProof/>
          <w:lang w:eastAsia="fr-FR"/>
        </w:rPr>
        <w:drawing>
          <wp:anchor distT="0" distB="0" distL="114300" distR="114300" simplePos="0" relativeHeight="251662336" behindDoc="1" locked="0" layoutInCell="1" allowOverlap="1" wp14:anchorId="4B77FE0F" wp14:editId="555A6282">
            <wp:simplePos x="0" y="0"/>
            <wp:positionH relativeFrom="column">
              <wp:posOffset>3234055</wp:posOffset>
            </wp:positionH>
            <wp:positionV relativeFrom="paragraph">
              <wp:posOffset>-1626235</wp:posOffset>
            </wp:positionV>
            <wp:extent cx="5760720" cy="2558415"/>
            <wp:effectExtent l="0" t="0" r="0" b="0"/>
            <wp:wrapNone/>
            <wp:docPr id="9" name="Image 9" descr="Z:\DATA\02 - MARKETING\Marketing Dpt\visuels Beal\LOGOS\Charte graphique\Logos BEAL_PNG\LogBea_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02 - MARKETING\Marketing Dpt\visuels Beal\LOGOS\Charte graphique\Logos BEAL_PNG\LogBea_Pr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47C" w:rsidRPr="00D17D29">
        <w:rPr>
          <w:b/>
          <w:sz w:val="22"/>
          <w:szCs w:val="22"/>
        </w:rPr>
        <w:t>HERO PRO</w:t>
      </w:r>
    </w:p>
    <w:p w:rsidR="00D17D29" w:rsidRPr="00D17D29" w:rsidRDefault="00D17D29" w:rsidP="00D17D29">
      <w:pPr>
        <w:tabs>
          <w:tab w:val="left" w:pos="3589"/>
        </w:tabs>
        <w:spacing w:after="0"/>
        <w:jc w:val="center"/>
        <w:rPr>
          <w:b/>
          <w:sz w:val="22"/>
          <w:szCs w:val="22"/>
        </w:rPr>
      </w:pPr>
    </w:p>
    <w:p w:rsidR="00D17D29" w:rsidRPr="00D17D29" w:rsidRDefault="00D17D29" w:rsidP="00D17D29">
      <w:pPr>
        <w:spacing w:after="0"/>
        <w:rPr>
          <w:i/>
          <w:sz w:val="22"/>
          <w:szCs w:val="22"/>
          <w:u w:val="single"/>
        </w:rPr>
      </w:pPr>
    </w:p>
    <w:p w:rsidR="00E3316B" w:rsidRDefault="00E3316B" w:rsidP="00D17D29">
      <w:pPr>
        <w:spacing w:after="0"/>
        <w:rPr>
          <w:sz w:val="22"/>
          <w:szCs w:val="22"/>
        </w:rPr>
      </w:pPr>
      <w:r w:rsidRPr="00D17D29">
        <w:rPr>
          <w:sz w:val="22"/>
          <w:szCs w:val="22"/>
        </w:rPr>
        <w:t>Harnais de suspension, d'antichute et de maintien au travail.</w:t>
      </w:r>
    </w:p>
    <w:p w:rsidR="009D4782" w:rsidRPr="00D17D29" w:rsidRDefault="009D4782" w:rsidP="00D81A84">
      <w:pPr>
        <w:spacing w:after="0"/>
        <w:jc w:val="both"/>
        <w:rPr>
          <w:sz w:val="22"/>
          <w:szCs w:val="22"/>
        </w:rPr>
      </w:pPr>
    </w:p>
    <w:p w:rsidR="00E3316B" w:rsidRPr="00D17D29" w:rsidRDefault="00E3316B" w:rsidP="00D81A84">
      <w:pPr>
        <w:spacing w:after="0"/>
        <w:jc w:val="both"/>
        <w:rPr>
          <w:b/>
          <w:sz w:val="22"/>
          <w:szCs w:val="22"/>
        </w:rPr>
      </w:pPr>
      <w:r w:rsidRPr="00D17D29">
        <w:rPr>
          <w:b/>
          <w:sz w:val="22"/>
          <w:szCs w:val="22"/>
        </w:rPr>
        <w:t>Points forts :</w:t>
      </w:r>
      <w:r w:rsidRPr="00D17D29">
        <w:rPr>
          <w:b/>
          <w:sz w:val="22"/>
          <w:szCs w:val="22"/>
        </w:rPr>
        <w:tab/>
        <w:t xml:space="preserve"> </w:t>
      </w:r>
      <w:r w:rsidRPr="00D17D29">
        <w:rPr>
          <w:b/>
          <w:sz w:val="22"/>
          <w:szCs w:val="22"/>
        </w:rPr>
        <w:tab/>
        <w:t xml:space="preserve"> </w:t>
      </w:r>
    </w:p>
    <w:p w:rsidR="00E3316B" w:rsidRPr="00D17D29" w:rsidRDefault="00E3316B" w:rsidP="00D81A84">
      <w:pPr>
        <w:spacing w:after="0"/>
        <w:jc w:val="both"/>
        <w:rPr>
          <w:sz w:val="22"/>
          <w:szCs w:val="22"/>
        </w:rPr>
      </w:pPr>
      <w:r w:rsidRPr="00D17D29">
        <w:rPr>
          <w:sz w:val="22"/>
          <w:szCs w:val="22"/>
        </w:rPr>
        <w:t xml:space="preserve">- La construction en X des bretelles le rend très confortable et assure une excellente répartition des efforts. </w:t>
      </w:r>
    </w:p>
    <w:p w:rsidR="00E3316B" w:rsidRPr="00D17D29" w:rsidRDefault="00E3316B" w:rsidP="00D81A84">
      <w:pPr>
        <w:spacing w:after="0"/>
        <w:jc w:val="both"/>
        <w:rPr>
          <w:sz w:val="22"/>
          <w:szCs w:val="22"/>
        </w:rPr>
      </w:pPr>
      <w:r w:rsidRPr="00D17D29">
        <w:rPr>
          <w:sz w:val="22"/>
          <w:szCs w:val="22"/>
        </w:rPr>
        <w:t xml:space="preserve">- Les cuisses et la ceinture semi-rigides répartissent très bien la pression sur les surfaces du corps en contact avec le harnais, sans points de compression. </w:t>
      </w:r>
    </w:p>
    <w:p w:rsidR="00E3316B" w:rsidRPr="00D17D29" w:rsidRDefault="00E3316B" w:rsidP="00D81A84">
      <w:pPr>
        <w:spacing w:after="0"/>
        <w:jc w:val="both"/>
        <w:rPr>
          <w:sz w:val="22"/>
          <w:szCs w:val="22"/>
        </w:rPr>
      </w:pPr>
      <w:r w:rsidRPr="00D17D29">
        <w:rPr>
          <w:sz w:val="22"/>
          <w:szCs w:val="22"/>
        </w:rPr>
        <w:t xml:space="preserve">- Les bretelles moussées et maintenues écartées limitent les points de friction autour du cou. </w:t>
      </w:r>
    </w:p>
    <w:p w:rsidR="00E3316B" w:rsidRDefault="00E3316B" w:rsidP="00D81A84">
      <w:pPr>
        <w:spacing w:after="0"/>
        <w:jc w:val="both"/>
        <w:rPr>
          <w:sz w:val="22"/>
          <w:szCs w:val="22"/>
        </w:rPr>
      </w:pPr>
      <w:r w:rsidRPr="00D17D29">
        <w:rPr>
          <w:sz w:val="22"/>
          <w:szCs w:val="22"/>
        </w:rPr>
        <w:t>- La mousse alvéolée doublant la ceinture, les cuisses et les bretelles, améliore le confort et limite la transpiration.</w:t>
      </w:r>
    </w:p>
    <w:p w:rsidR="00012725" w:rsidRPr="00D17D29" w:rsidRDefault="00012725" w:rsidP="00D81A84">
      <w:pPr>
        <w:spacing w:after="0"/>
        <w:jc w:val="both"/>
        <w:rPr>
          <w:sz w:val="22"/>
          <w:szCs w:val="22"/>
        </w:rPr>
      </w:pPr>
    </w:p>
    <w:p w:rsidR="00E3316B" w:rsidRPr="00D17D29" w:rsidRDefault="00E3316B" w:rsidP="00D81A84">
      <w:pPr>
        <w:spacing w:after="0"/>
        <w:jc w:val="both"/>
        <w:rPr>
          <w:sz w:val="22"/>
          <w:szCs w:val="22"/>
        </w:rPr>
      </w:pPr>
      <w:r w:rsidRPr="00D17D29">
        <w:rPr>
          <w:sz w:val="22"/>
          <w:szCs w:val="22"/>
        </w:rPr>
        <w:t xml:space="preserve">- </w:t>
      </w:r>
      <w:r w:rsidR="003F73F9">
        <w:rPr>
          <w:sz w:val="22"/>
          <w:szCs w:val="22"/>
        </w:rPr>
        <w:t xml:space="preserve">les </w:t>
      </w:r>
      <w:r w:rsidRPr="00D17D29">
        <w:rPr>
          <w:sz w:val="22"/>
          <w:szCs w:val="22"/>
        </w:rPr>
        <w:t xml:space="preserve">2 anneaux latéraux de la </w:t>
      </w:r>
      <w:r w:rsidR="003F73F9">
        <w:rPr>
          <w:sz w:val="22"/>
          <w:szCs w:val="22"/>
        </w:rPr>
        <w:t>ceinture sont repliables pour moins d’encombrement.</w:t>
      </w:r>
    </w:p>
    <w:p w:rsidR="00012725" w:rsidRPr="00D17D29" w:rsidRDefault="00012725" w:rsidP="00012725">
      <w:pPr>
        <w:spacing w:after="0"/>
        <w:jc w:val="both"/>
        <w:rPr>
          <w:sz w:val="22"/>
          <w:szCs w:val="22"/>
        </w:rPr>
      </w:pPr>
      <w:r>
        <w:rPr>
          <w:sz w:val="22"/>
          <w:szCs w:val="22"/>
        </w:rPr>
        <w:t xml:space="preserve">- </w:t>
      </w:r>
      <w:r w:rsidR="003F73F9">
        <w:rPr>
          <w:sz w:val="22"/>
          <w:szCs w:val="22"/>
        </w:rPr>
        <w:t>L’a</w:t>
      </w:r>
      <w:r>
        <w:rPr>
          <w:sz w:val="22"/>
          <w:szCs w:val="22"/>
        </w:rPr>
        <w:t xml:space="preserve">nneau d’ancrage arrière </w:t>
      </w:r>
      <w:r w:rsidR="003F73F9">
        <w:rPr>
          <w:sz w:val="22"/>
          <w:szCs w:val="22"/>
        </w:rPr>
        <w:t xml:space="preserve">est </w:t>
      </w:r>
      <w:r>
        <w:rPr>
          <w:sz w:val="22"/>
          <w:szCs w:val="22"/>
        </w:rPr>
        <w:t>en acier</w:t>
      </w:r>
    </w:p>
    <w:p w:rsidR="00E3316B" w:rsidRDefault="00E3316B" w:rsidP="00D81A84">
      <w:pPr>
        <w:spacing w:after="0"/>
        <w:jc w:val="both"/>
        <w:rPr>
          <w:sz w:val="22"/>
          <w:szCs w:val="22"/>
        </w:rPr>
      </w:pPr>
      <w:r w:rsidRPr="00D17D29">
        <w:rPr>
          <w:sz w:val="22"/>
          <w:szCs w:val="22"/>
        </w:rPr>
        <w:t xml:space="preserve">- </w:t>
      </w:r>
      <w:r w:rsidR="003F73F9">
        <w:rPr>
          <w:sz w:val="22"/>
          <w:szCs w:val="22"/>
        </w:rPr>
        <w:t xml:space="preserve">Les </w:t>
      </w:r>
      <w:r w:rsidRPr="00D17D29">
        <w:rPr>
          <w:sz w:val="22"/>
          <w:szCs w:val="22"/>
        </w:rPr>
        <w:t xml:space="preserve">2 boucles ouvrables (1 sur chaque cuisse) facilitent la mise en place du harnais même avec des chaussures encombrantes. </w:t>
      </w:r>
    </w:p>
    <w:p w:rsidR="007D3F7E" w:rsidRDefault="00012725" w:rsidP="00D81A84">
      <w:pPr>
        <w:spacing w:after="0"/>
        <w:jc w:val="both"/>
        <w:rPr>
          <w:sz w:val="22"/>
          <w:szCs w:val="22"/>
        </w:rPr>
      </w:pPr>
      <w:r>
        <w:rPr>
          <w:sz w:val="22"/>
          <w:szCs w:val="22"/>
        </w:rPr>
        <w:t>- Un connecteur FLAT LINK permet de raccorder facilement les bretelles au bas du harnais et d’accueillir un bloqueur ventral HOLD UP.</w:t>
      </w:r>
      <w:r w:rsidR="003F73F9">
        <w:rPr>
          <w:sz w:val="22"/>
          <w:szCs w:val="22"/>
        </w:rPr>
        <w:t xml:space="preserve"> </w:t>
      </w:r>
      <w:r w:rsidR="003F73F9" w:rsidRPr="00A3385B">
        <w:rPr>
          <w:rFonts w:eastAsia="HelveticaNeueLTStd-LtCn" w:cs="HelveticaNeueLTStd-LtCn"/>
        </w:rPr>
        <w:t xml:space="preserve">Sa surface de travail </w:t>
      </w:r>
      <w:r w:rsidR="003F73F9">
        <w:rPr>
          <w:rFonts w:eastAsia="HelveticaNeueLTStd-LtCn" w:cs="HelveticaNeueLTStd-LtCn"/>
        </w:rPr>
        <w:t>plate permet une connexion optimale des sangles</w:t>
      </w:r>
      <w:r w:rsidR="003F73F9">
        <w:rPr>
          <w:sz w:val="22"/>
          <w:szCs w:val="22"/>
        </w:rPr>
        <w:t>.</w:t>
      </w:r>
    </w:p>
    <w:p w:rsidR="003F73F9" w:rsidRDefault="003F73F9" w:rsidP="00D81A84">
      <w:pPr>
        <w:spacing w:after="0"/>
        <w:jc w:val="both"/>
        <w:rPr>
          <w:sz w:val="22"/>
          <w:szCs w:val="22"/>
        </w:rPr>
      </w:pPr>
      <w:r>
        <w:rPr>
          <w:sz w:val="22"/>
          <w:szCs w:val="22"/>
        </w:rPr>
        <w:t xml:space="preserve">- Un élastique amovible permet de maintenir le bloqueur ventral plaqué au harnais </w:t>
      </w:r>
    </w:p>
    <w:p w:rsidR="00012725" w:rsidRDefault="00012725" w:rsidP="00D81A84">
      <w:pPr>
        <w:spacing w:after="0"/>
        <w:jc w:val="both"/>
        <w:rPr>
          <w:sz w:val="22"/>
          <w:szCs w:val="22"/>
        </w:rPr>
      </w:pPr>
    </w:p>
    <w:p w:rsidR="00E3316B" w:rsidRPr="00D17D29" w:rsidRDefault="007D3F7E" w:rsidP="00D81A84">
      <w:pPr>
        <w:spacing w:after="0"/>
        <w:jc w:val="both"/>
        <w:rPr>
          <w:sz w:val="22"/>
          <w:szCs w:val="22"/>
        </w:rPr>
      </w:pPr>
      <w:r>
        <w:rPr>
          <w:sz w:val="22"/>
          <w:szCs w:val="22"/>
        </w:rPr>
        <w:t xml:space="preserve">- </w:t>
      </w:r>
      <w:r w:rsidR="00E3316B" w:rsidRPr="00D17D29">
        <w:rPr>
          <w:sz w:val="22"/>
          <w:szCs w:val="22"/>
        </w:rPr>
        <w:t xml:space="preserve">2 anneaux fixés sur les bretelles permettent de positionner des accessoires ou d'accrocher les </w:t>
      </w:r>
      <w:proofErr w:type="spellStart"/>
      <w:r w:rsidR="00E3316B" w:rsidRPr="00D17D29">
        <w:rPr>
          <w:sz w:val="22"/>
          <w:szCs w:val="22"/>
        </w:rPr>
        <w:t>manucroches</w:t>
      </w:r>
      <w:proofErr w:type="spellEnd"/>
      <w:r w:rsidR="00E3316B" w:rsidRPr="00D17D29">
        <w:rPr>
          <w:sz w:val="22"/>
          <w:szCs w:val="22"/>
        </w:rPr>
        <w:t xml:space="preserve">. </w:t>
      </w:r>
      <w:bookmarkStart w:id="0" w:name="_GoBack"/>
      <w:bookmarkEnd w:id="0"/>
    </w:p>
    <w:p w:rsidR="00E3316B" w:rsidRPr="00D17D29" w:rsidRDefault="00E3316B" w:rsidP="00D81A84">
      <w:pPr>
        <w:spacing w:after="0"/>
        <w:jc w:val="both"/>
        <w:rPr>
          <w:sz w:val="22"/>
          <w:szCs w:val="22"/>
        </w:rPr>
      </w:pPr>
      <w:r w:rsidRPr="00D17D29">
        <w:rPr>
          <w:sz w:val="22"/>
          <w:szCs w:val="22"/>
        </w:rPr>
        <w:t xml:space="preserve">- 4 larges porte-matériel préformés sont disposés autour de la ceinture pour clipper facilement tout le matériel. </w:t>
      </w:r>
    </w:p>
    <w:p w:rsidR="00012725" w:rsidRDefault="00E3316B" w:rsidP="00D81A84">
      <w:pPr>
        <w:spacing w:after="0"/>
        <w:jc w:val="both"/>
        <w:rPr>
          <w:sz w:val="22"/>
          <w:szCs w:val="22"/>
        </w:rPr>
      </w:pPr>
      <w:r w:rsidRPr="00D17D29">
        <w:rPr>
          <w:sz w:val="22"/>
          <w:szCs w:val="22"/>
        </w:rPr>
        <w:t>- 6 mini porte-matériel sont également disponibles pour fixer directemen</w:t>
      </w:r>
      <w:r w:rsidR="007D3F7E">
        <w:rPr>
          <w:sz w:val="22"/>
          <w:szCs w:val="22"/>
        </w:rPr>
        <w:t>t les porte-outils extensibles  AIR-LEASH, SUPER LEASH, ou encore 3 seaux à outils TOOL-BUCKET, GLASS-BUCKET ou LONG TOOL BUCKET.</w:t>
      </w:r>
    </w:p>
    <w:p w:rsidR="00012725" w:rsidRDefault="00012725" w:rsidP="00D81A84">
      <w:pPr>
        <w:spacing w:after="0"/>
        <w:jc w:val="both"/>
        <w:rPr>
          <w:sz w:val="22"/>
          <w:szCs w:val="22"/>
        </w:rPr>
      </w:pPr>
    </w:p>
    <w:p w:rsidR="00012725" w:rsidRDefault="00012725" w:rsidP="00012725">
      <w:pPr>
        <w:spacing w:after="0"/>
        <w:jc w:val="both"/>
        <w:rPr>
          <w:sz w:val="22"/>
          <w:szCs w:val="22"/>
        </w:rPr>
      </w:pPr>
      <w:r>
        <w:rPr>
          <w:sz w:val="22"/>
          <w:szCs w:val="22"/>
        </w:rPr>
        <w:t xml:space="preserve">- </w:t>
      </w:r>
      <w:r w:rsidRPr="00D17D29">
        <w:rPr>
          <w:sz w:val="22"/>
          <w:szCs w:val="22"/>
        </w:rPr>
        <w:t>La partie arrière de la ceinture possède une zone de personnalisation pour le nom de votre entreprise et une zone d'identification avec QR code permettant de créer votre propre identification (votre nom + votre identifiant).</w:t>
      </w:r>
    </w:p>
    <w:p w:rsidR="00012725" w:rsidRDefault="00012725" w:rsidP="00D81A84">
      <w:pPr>
        <w:spacing w:after="0"/>
        <w:jc w:val="both"/>
        <w:rPr>
          <w:sz w:val="22"/>
          <w:szCs w:val="22"/>
        </w:rPr>
      </w:pPr>
    </w:p>
    <w:p w:rsidR="00E3316B" w:rsidRDefault="009053D3" w:rsidP="00D81A84">
      <w:pPr>
        <w:spacing w:after="0"/>
        <w:jc w:val="both"/>
        <w:rPr>
          <w:sz w:val="22"/>
          <w:szCs w:val="22"/>
        </w:rPr>
      </w:pPr>
      <w:r w:rsidRPr="009D4782">
        <w:rPr>
          <w:noProof/>
          <w:lang w:eastAsia="fr-FR"/>
        </w:rPr>
        <w:drawing>
          <wp:anchor distT="0" distB="0" distL="114300" distR="114300" simplePos="0" relativeHeight="251659264" behindDoc="1" locked="0" layoutInCell="1" allowOverlap="1" wp14:anchorId="7267C283" wp14:editId="119E09AA">
            <wp:simplePos x="0" y="0"/>
            <wp:positionH relativeFrom="column">
              <wp:posOffset>2102427</wp:posOffset>
            </wp:positionH>
            <wp:positionV relativeFrom="paragraph">
              <wp:posOffset>322580</wp:posOffset>
            </wp:positionV>
            <wp:extent cx="1503680" cy="2996565"/>
            <wp:effectExtent l="0" t="0" r="127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2996565"/>
                    </a:xfrm>
                    <a:prstGeom prst="rect">
                      <a:avLst/>
                    </a:prstGeom>
                    <a:noFill/>
                    <a:extLst/>
                  </pic:spPr>
                </pic:pic>
              </a:graphicData>
            </a:graphic>
            <wp14:sizeRelH relativeFrom="margin">
              <wp14:pctWidth>0</wp14:pctWidth>
            </wp14:sizeRelH>
            <wp14:sizeRelV relativeFrom="margin">
              <wp14:pctHeight>0</wp14:pctHeight>
            </wp14:sizeRelV>
          </wp:anchor>
        </w:drawing>
      </w:r>
    </w:p>
    <w:p w:rsidR="009D4782" w:rsidRPr="00D17D29" w:rsidRDefault="009053D3" w:rsidP="00D17D29">
      <w:pPr>
        <w:spacing w:after="0"/>
        <w:rPr>
          <w:sz w:val="22"/>
          <w:szCs w:val="22"/>
        </w:rPr>
      </w:pPr>
      <w:r w:rsidRPr="009D4782">
        <w:rPr>
          <w:noProof/>
          <w:lang w:eastAsia="fr-FR"/>
        </w:rPr>
        <w:drawing>
          <wp:anchor distT="0" distB="0" distL="114300" distR="114300" simplePos="0" relativeHeight="251660288" behindDoc="1" locked="0" layoutInCell="1" allowOverlap="1" wp14:anchorId="50DCA56F" wp14:editId="3BC37255">
            <wp:simplePos x="0" y="0"/>
            <wp:positionH relativeFrom="column">
              <wp:posOffset>4183322</wp:posOffset>
            </wp:positionH>
            <wp:positionV relativeFrom="paragraph">
              <wp:posOffset>47625</wp:posOffset>
            </wp:positionV>
            <wp:extent cx="1518285" cy="2882900"/>
            <wp:effectExtent l="0" t="0" r="5715"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882900"/>
                    </a:xfrm>
                    <a:prstGeom prst="rect">
                      <a:avLst/>
                    </a:prstGeom>
                    <a:noFill/>
                    <a:extLst/>
                  </pic:spPr>
                </pic:pic>
              </a:graphicData>
            </a:graphic>
            <wp14:sizeRelH relativeFrom="margin">
              <wp14:pctWidth>0</wp14:pctWidth>
            </wp14:sizeRelH>
            <wp14:sizeRelV relativeFrom="margin">
              <wp14:pctHeight>0</wp14:pctHeight>
            </wp14:sizeRelV>
          </wp:anchor>
        </w:drawing>
      </w:r>
    </w:p>
    <w:p w:rsidR="00E3316B" w:rsidRPr="00D17D29" w:rsidRDefault="00E3316B" w:rsidP="00D17D29">
      <w:pPr>
        <w:spacing w:after="0"/>
        <w:rPr>
          <w:sz w:val="22"/>
          <w:szCs w:val="22"/>
        </w:rPr>
      </w:pPr>
      <w:r w:rsidRPr="00D17D29">
        <w:rPr>
          <w:sz w:val="22"/>
          <w:szCs w:val="22"/>
        </w:rPr>
        <w:t>Poids : 1918-2083g</w:t>
      </w:r>
    </w:p>
    <w:p w:rsidR="00E3316B" w:rsidRPr="00D17D29" w:rsidRDefault="00E3316B" w:rsidP="00D17D29">
      <w:pPr>
        <w:spacing w:after="0"/>
        <w:rPr>
          <w:sz w:val="22"/>
          <w:szCs w:val="22"/>
        </w:rPr>
      </w:pPr>
      <w:r w:rsidRPr="00D17D29">
        <w:rPr>
          <w:sz w:val="22"/>
          <w:szCs w:val="22"/>
        </w:rPr>
        <w:t>Tailles disponibles : S, M-L, XL</w:t>
      </w:r>
    </w:p>
    <w:p w:rsidR="00E3316B" w:rsidRPr="00D17D29" w:rsidRDefault="00E3316B" w:rsidP="00D17D29">
      <w:pPr>
        <w:spacing w:after="0"/>
        <w:rPr>
          <w:sz w:val="22"/>
          <w:szCs w:val="22"/>
        </w:rPr>
      </w:pPr>
    </w:p>
    <w:p w:rsidR="00E3316B" w:rsidRPr="00D17D29" w:rsidRDefault="00E3316B" w:rsidP="00D17D29">
      <w:pPr>
        <w:spacing w:after="0"/>
        <w:rPr>
          <w:b/>
          <w:sz w:val="22"/>
          <w:szCs w:val="22"/>
        </w:rPr>
      </w:pPr>
      <w:r w:rsidRPr="00D17D29">
        <w:rPr>
          <w:b/>
          <w:sz w:val="22"/>
          <w:szCs w:val="22"/>
        </w:rPr>
        <w:t>CE EN</w:t>
      </w:r>
      <w:r w:rsidR="009D4782">
        <w:rPr>
          <w:b/>
          <w:sz w:val="22"/>
          <w:szCs w:val="22"/>
        </w:rPr>
        <w:t xml:space="preserve"> </w:t>
      </w:r>
      <w:r w:rsidRPr="00D17D29">
        <w:rPr>
          <w:b/>
          <w:sz w:val="22"/>
          <w:szCs w:val="22"/>
        </w:rPr>
        <w:t>361, EN</w:t>
      </w:r>
      <w:r w:rsidR="009D4782">
        <w:rPr>
          <w:b/>
          <w:sz w:val="22"/>
          <w:szCs w:val="22"/>
        </w:rPr>
        <w:t xml:space="preserve"> </w:t>
      </w:r>
      <w:r w:rsidRPr="00D17D29">
        <w:rPr>
          <w:b/>
          <w:sz w:val="22"/>
          <w:szCs w:val="22"/>
        </w:rPr>
        <w:t>358, EN</w:t>
      </w:r>
      <w:r w:rsidR="009D4782">
        <w:rPr>
          <w:b/>
          <w:sz w:val="22"/>
          <w:szCs w:val="22"/>
        </w:rPr>
        <w:t xml:space="preserve"> </w:t>
      </w:r>
      <w:r w:rsidRPr="00D17D29">
        <w:rPr>
          <w:b/>
          <w:sz w:val="22"/>
          <w:szCs w:val="22"/>
        </w:rPr>
        <w:t>813</w:t>
      </w:r>
    </w:p>
    <w:p w:rsidR="00E3316B" w:rsidRPr="00D17D29" w:rsidRDefault="00E3316B" w:rsidP="00D17D29">
      <w:pPr>
        <w:spacing w:after="0"/>
        <w:rPr>
          <w:b/>
          <w:sz w:val="22"/>
          <w:szCs w:val="22"/>
        </w:rPr>
      </w:pPr>
    </w:p>
    <w:p w:rsidR="00763EA9" w:rsidRDefault="00AA2F6E" w:rsidP="00740D00"/>
    <w:sectPr w:rsidR="0076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Std-LtCn">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00"/>
    <w:rsid w:val="00012725"/>
    <w:rsid w:val="00072101"/>
    <w:rsid w:val="0018065D"/>
    <w:rsid w:val="002869A0"/>
    <w:rsid w:val="003F73F9"/>
    <w:rsid w:val="0065547C"/>
    <w:rsid w:val="006C3CA4"/>
    <w:rsid w:val="00740D00"/>
    <w:rsid w:val="007D3F7E"/>
    <w:rsid w:val="009053D3"/>
    <w:rsid w:val="009D4782"/>
    <w:rsid w:val="00AA2F6E"/>
    <w:rsid w:val="00AB16A1"/>
    <w:rsid w:val="00B111B7"/>
    <w:rsid w:val="00D17D29"/>
    <w:rsid w:val="00D81A84"/>
    <w:rsid w:val="00E3316B"/>
    <w:rsid w:val="00EE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C"/>
    <w:pPr>
      <w:spacing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C"/>
    <w:pPr>
      <w:spacing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dc:creator>
  <cp:lastModifiedBy>Louis Salzmann</cp:lastModifiedBy>
  <cp:revision>9</cp:revision>
  <cp:lastPrinted>2016-01-20T08:07:00Z</cp:lastPrinted>
  <dcterms:created xsi:type="dcterms:W3CDTF">2014-11-21T10:41:00Z</dcterms:created>
  <dcterms:modified xsi:type="dcterms:W3CDTF">2016-01-20T15:57:00Z</dcterms:modified>
</cp:coreProperties>
</file>